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6DE70EEC" w:rsidR="009C54AB" w:rsidRPr="00FA23B8" w:rsidRDefault="00E8441C" w:rsidP="00FA23B8">
      <w:pPr>
        <w:suppressAutoHyphens/>
        <w:textAlignment w:val="baseline"/>
        <w:rPr>
          <w:b/>
          <w:szCs w:val="24"/>
          <w:lang w:eastAsia="lt-LT"/>
        </w:rPr>
      </w:pPr>
      <w:r>
        <w:rPr>
          <w:b/>
          <w:szCs w:val="24"/>
          <w:lang w:eastAsia="lt-LT"/>
        </w:rPr>
        <w:t xml:space="preserve"> </w:t>
      </w:r>
      <w:bookmarkStart w:id="0" w:name="_GoBack"/>
      <w:bookmarkEnd w:id="0"/>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6B89D175"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F44DD7">
        <w:rPr>
          <w:szCs w:val="24"/>
          <w:lang w:eastAsia="lt-LT"/>
        </w:rPr>
        <w:t xml:space="preserve">liepos </w:t>
      </w:r>
      <w:r w:rsidR="002657F4">
        <w:rPr>
          <w:szCs w:val="24"/>
          <w:lang w:eastAsia="lt-LT"/>
        </w:rPr>
        <w:t>10</w:t>
      </w:r>
      <w:r w:rsidR="00E8441C">
        <w:rPr>
          <w:szCs w:val="24"/>
          <w:lang w:eastAsia="lt-LT"/>
        </w:rPr>
        <w:t xml:space="preserve"> </w:t>
      </w:r>
      <w:r w:rsidR="006F1331" w:rsidRPr="00FA23B8">
        <w:rPr>
          <w:szCs w:val="24"/>
          <w:lang w:eastAsia="lt-LT"/>
        </w:rPr>
        <w:t>d.</w:t>
      </w:r>
    </w:p>
    <w:p w14:paraId="51C3170D" w14:textId="77777777" w:rsidR="006F1331" w:rsidRPr="00FA23B8" w:rsidRDefault="006F1331">
      <w:pPr>
        <w:suppressAutoHyphens/>
        <w:textAlignment w:val="baseline"/>
        <w:rPr>
          <w:szCs w:val="24"/>
          <w:lang w:eastAsia="lt-LT"/>
        </w:rPr>
      </w:pPr>
    </w:p>
    <w:p w14:paraId="2801CD34" w14:textId="1F92B181" w:rsidR="00F44DD7" w:rsidRDefault="00A7658D" w:rsidP="00F44DD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424223">
        <w:rPr>
          <w:b/>
          <w:szCs w:val="24"/>
          <w:lang w:eastAsia="lt-LT"/>
        </w:rPr>
        <w:t>D</w:t>
      </w:r>
      <w:r w:rsidR="00424223" w:rsidRPr="00424223">
        <w:rPr>
          <w:b/>
          <w:szCs w:val="24"/>
          <w:lang w:eastAsia="lt-LT"/>
        </w:rPr>
        <w:t xml:space="preserve">ėl valstybinės žemės nuomos mokesčio ir žemės nuomos mokesčio priedo už </w:t>
      </w:r>
      <w:r w:rsidR="00424223">
        <w:rPr>
          <w:b/>
          <w:szCs w:val="24"/>
          <w:lang w:eastAsia="lt-LT"/>
        </w:rPr>
        <w:t>valstybinę žemę administravimo P</w:t>
      </w:r>
      <w:r w:rsidR="00424223" w:rsidRPr="00424223">
        <w:rPr>
          <w:b/>
          <w:szCs w:val="24"/>
          <w:lang w:eastAsia="lt-LT"/>
        </w:rPr>
        <w:t>lungės rajono savivaldybėje tvarkos aprašo patvirtinimo</w:t>
      </w:r>
    </w:p>
    <w:p w14:paraId="6BA21148" w14:textId="77777777" w:rsidR="00424223" w:rsidRDefault="00A7658D" w:rsidP="00424223">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424223" w:rsidRPr="00424223">
        <w:rPr>
          <w:szCs w:val="24"/>
          <w:lang w:eastAsia="lt-LT"/>
        </w:rPr>
        <w:t xml:space="preserve">Finansų ir biudžeto skyriaus vyr. specialistė Lina Luotienė </w:t>
      </w:r>
    </w:p>
    <w:p w14:paraId="7C3AF348" w14:textId="061B97FA" w:rsidR="009C54AB" w:rsidRPr="00FA23B8" w:rsidRDefault="00A7658D" w:rsidP="00424223">
      <w:pPr>
        <w:jc w:val="both"/>
      </w:pPr>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1D5B97F6" w:rsidR="00083480" w:rsidRPr="00FA23B8" w:rsidRDefault="005D05ED" w:rsidP="00083480">
            <w:pPr>
              <w:suppressAutoHyphens/>
              <w:textAlignment w:val="baseline"/>
              <w:rPr>
                <w:szCs w:val="24"/>
                <w:lang w:eastAsia="lt-LT"/>
              </w:rPr>
            </w:pPr>
            <w:r w:rsidRPr="005D05E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2D6E7E12" w:rsidR="00083480" w:rsidRPr="00FA23B8" w:rsidRDefault="005D05ED" w:rsidP="00083480">
            <w:pPr>
              <w:suppressAutoHyphens/>
              <w:textAlignment w:val="baseline"/>
              <w:rPr>
                <w:szCs w:val="24"/>
                <w:lang w:eastAsia="lt-LT"/>
              </w:rPr>
            </w:pPr>
            <w:r>
              <w:rPr>
                <w:bCs/>
                <w:szCs w:val="24"/>
                <w:lang w:eastAsia="lt-LT"/>
              </w:rPr>
              <w:t>x</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3A5B166" w:rsidR="00361C7E" w:rsidRPr="00FA23B8" w:rsidRDefault="00824CB6" w:rsidP="00083480">
            <w:pPr>
              <w:suppressAutoHyphens/>
              <w:textAlignment w:val="baseline"/>
              <w:rPr>
                <w:szCs w:val="24"/>
                <w:lang w:eastAsia="lt-LT"/>
              </w:rPr>
            </w:pPr>
            <w:r w:rsidRPr="00824CB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6668CAD5" w:rsidR="00083480" w:rsidRPr="00FA23B8" w:rsidRDefault="00BB2DFA"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Pr="00FA23B8" w:rsidRDefault="00605D5D"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FA23B8" w:rsidRDefault="00605D5D"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0F4216" w:rsidR="00083480" w:rsidRPr="00FA23B8" w:rsidRDefault="00FA4D1D" w:rsidP="00083480">
            <w:pPr>
              <w:suppressAutoHyphens/>
              <w:textAlignment w:val="baseline"/>
              <w:rPr>
                <w:szCs w:val="24"/>
                <w:lang w:eastAsia="lt-LT"/>
              </w:rPr>
            </w:pPr>
            <w:r w:rsidRPr="00FA4D1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23E9680" w:rsidR="00083480" w:rsidRPr="00FA23B8" w:rsidRDefault="00BB2DFA" w:rsidP="00083480">
            <w:pPr>
              <w:suppressAutoHyphens/>
              <w:textAlignment w:val="baseline"/>
              <w:rPr>
                <w:bCs/>
                <w:szCs w:val="24"/>
                <w:lang w:eastAsia="lt-LT"/>
              </w:rPr>
            </w:pPr>
            <w:r w:rsidRPr="002B64A2">
              <w:rPr>
                <w:szCs w:val="24"/>
                <w:lang w:eastAsia="lt-LT"/>
              </w:rPr>
              <w:t>x</w:t>
            </w:r>
            <w:r w:rsidR="00083480" w:rsidRPr="00FA23B8">
              <w:rPr>
                <w:b/>
                <w:bCs/>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693D9059" w:rsidR="00083480" w:rsidRPr="00FA23B8" w:rsidRDefault="002657F4" w:rsidP="00083480">
            <w:pPr>
              <w:suppressAutoHyphens/>
              <w:textAlignment w:val="baseline"/>
              <w:rPr>
                <w:szCs w:val="24"/>
                <w:lang w:eastAsia="lt-LT"/>
              </w:rPr>
            </w:pPr>
            <w:r w:rsidRPr="002657F4">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05F7D574" w:rsidR="00083480" w:rsidRPr="00FA23B8" w:rsidRDefault="002657F4" w:rsidP="00083480">
            <w:pPr>
              <w:suppressAutoHyphens/>
              <w:textAlignment w:val="baseline"/>
              <w:rPr>
                <w:szCs w:val="24"/>
                <w:lang w:eastAsia="lt-LT"/>
              </w:rPr>
            </w:pPr>
            <w:r w:rsidRPr="002657F4">
              <w:rPr>
                <w:szCs w:val="24"/>
                <w:lang w:eastAsia="lt-LT"/>
              </w:rPr>
              <w:t>□</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F1493A4" w:rsidR="00083480" w:rsidRPr="00FA23B8" w:rsidRDefault="002657F4" w:rsidP="00083480">
            <w:pPr>
              <w:suppressAutoHyphens/>
              <w:textAlignment w:val="baseline"/>
              <w:rPr>
                <w:szCs w:val="24"/>
                <w:lang w:eastAsia="lt-LT"/>
              </w:rPr>
            </w:pPr>
            <w:r w:rsidRPr="002657F4">
              <w:rPr>
                <w:szCs w:val="24"/>
                <w:lang w:eastAsia="lt-LT"/>
              </w:rPr>
              <w:t>Finansų ir biudžeto skyriaus vyr. specialistė Lina Luotienė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938A3" w14:textId="77777777" w:rsidR="00471095" w:rsidRDefault="00471095">
      <w:pPr>
        <w:rPr>
          <w:lang w:eastAsia="lt-LT"/>
        </w:rPr>
      </w:pPr>
      <w:r>
        <w:rPr>
          <w:lang w:eastAsia="lt-LT"/>
        </w:rPr>
        <w:separator/>
      </w:r>
    </w:p>
  </w:endnote>
  <w:endnote w:type="continuationSeparator" w:id="0">
    <w:p w14:paraId="5E0E5CF2" w14:textId="77777777" w:rsidR="00471095" w:rsidRDefault="0047109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54163" w14:textId="77777777" w:rsidR="00471095" w:rsidRDefault="00471095">
      <w:pPr>
        <w:rPr>
          <w:lang w:eastAsia="lt-LT"/>
        </w:rPr>
      </w:pPr>
      <w:r>
        <w:rPr>
          <w:lang w:eastAsia="lt-LT"/>
        </w:rPr>
        <w:separator/>
      </w:r>
    </w:p>
  </w:footnote>
  <w:footnote w:type="continuationSeparator" w:id="0">
    <w:p w14:paraId="17BF6FCD" w14:textId="77777777" w:rsidR="00471095" w:rsidRDefault="0047109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723FF4D7" w:rsidR="009C54AB" w:rsidRDefault="00A7658D">
    <w:pPr>
      <w:pStyle w:val="Antrats"/>
      <w:jc w:val="center"/>
    </w:pPr>
    <w:r>
      <w:fldChar w:fldCharType="begin"/>
    </w:r>
    <w:r>
      <w:instrText>PAGE   \* MERGEFORMAT</w:instrText>
    </w:r>
    <w:r>
      <w:fldChar w:fldCharType="separate"/>
    </w:r>
    <w:r w:rsidR="002657F4">
      <w:rPr>
        <w:noProof/>
      </w:rPr>
      <w:t>2</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8696E"/>
    <w:rsid w:val="001D5ADB"/>
    <w:rsid w:val="001E2686"/>
    <w:rsid w:val="001E73A8"/>
    <w:rsid w:val="001F23D4"/>
    <w:rsid w:val="002017AA"/>
    <w:rsid w:val="0023002C"/>
    <w:rsid w:val="00232695"/>
    <w:rsid w:val="0024624E"/>
    <w:rsid w:val="00250497"/>
    <w:rsid w:val="0025620E"/>
    <w:rsid w:val="00260BE5"/>
    <w:rsid w:val="002613B6"/>
    <w:rsid w:val="002657F4"/>
    <w:rsid w:val="00267D4A"/>
    <w:rsid w:val="00273146"/>
    <w:rsid w:val="00274562"/>
    <w:rsid w:val="00284137"/>
    <w:rsid w:val="002964FF"/>
    <w:rsid w:val="002A2624"/>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1A07"/>
    <w:rsid w:val="00397051"/>
    <w:rsid w:val="003979A3"/>
    <w:rsid w:val="003C144E"/>
    <w:rsid w:val="003C3441"/>
    <w:rsid w:val="003C697A"/>
    <w:rsid w:val="003D1063"/>
    <w:rsid w:val="0040493E"/>
    <w:rsid w:val="00405C17"/>
    <w:rsid w:val="004218E3"/>
    <w:rsid w:val="00424223"/>
    <w:rsid w:val="00446190"/>
    <w:rsid w:val="00453E36"/>
    <w:rsid w:val="00471095"/>
    <w:rsid w:val="00471D89"/>
    <w:rsid w:val="00473D6B"/>
    <w:rsid w:val="004908D0"/>
    <w:rsid w:val="0049319B"/>
    <w:rsid w:val="004968F7"/>
    <w:rsid w:val="004C5438"/>
    <w:rsid w:val="004C66E7"/>
    <w:rsid w:val="004E13F8"/>
    <w:rsid w:val="004E44E0"/>
    <w:rsid w:val="004E5369"/>
    <w:rsid w:val="0052334A"/>
    <w:rsid w:val="005533A5"/>
    <w:rsid w:val="00590503"/>
    <w:rsid w:val="005938E5"/>
    <w:rsid w:val="00597F72"/>
    <w:rsid w:val="005D05ED"/>
    <w:rsid w:val="005D6B9D"/>
    <w:rsid w:val="0060304D"/>
    <w:rsid w:val="00605D5D"/>
    <w:rsid w:val="0061563E"/>
    <w:rsid w:val="00616D8F"/>
    <w:rsid w:val="0063495B"/>
    <w:rsid w:val="0066304F"/>
    <w:rsid w:val="0067496B"/>
    <w:rsid w:val="006908FE"/>
    <w:rsid w:val="006B3F77"/>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472AE"/>
    <w:rsid w:val="00B547CB"/>
    <w:rsid w:val="00B64364"/>
    <w:rsid w:val="00B83D34"/>
    <w:rsid w:val="00B86D9D"/>
    <w:rsid w:val="00B90394"/>
    <w:rsid w:val="00BA06AD"/>
    <w:rsid w:val="00BA3D1B"/>
    <w:rsid w:val="00BA4377"/>
    <w:rsid w:val="00BB2DFA"/>
    <w:rsid w:val="00BB77AF"/>
    <w:rsid w:val="00BC374B"/>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D1819"/>
    <w:rsid w:val="00DD7CC0"/>
    <w:rsid w:val="00DF0546"/>
    <w:rsid w:val="00DF13AA"/>
    <w:rsid w:val="00DF5610"/>
    <w:rsid w:val="00DF755F"/>
    <w:rsid w:val="00E045DC"/>
    <w:rsid w:val="00E166A8"/>
    <w:rsid w:val="00E24822"/>
    <w:rsid w:val="00E30190"/>
    <w:rsid w:val="00E31E04"/>
    <w:rsid w:val="00E3687D"/>
    <w:rsid w:val="00E374AC"/>
    <w:rsid w:val="00E70161"/>
    <w:rsid w:val="00E801D1"/>
    <w:rsid w:val="00E8441C"/>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056E0-2F44-403D-AF82-1BBB5493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4770</Words>
  <Characters>2719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2</cp:revision>
  <cp:lastPrinted>2022-09-14T10:44:00Z</cp:lastPrinted>
  <dcterms:created xsi:type="dcterms:W3CDTF">2024-07-10T13:26:00Z</dcterms:created>
  <dcterms:modified xsi:type="dcterms:W3CDTF">2024-07-10T13:26:00Z</dcterms:modified>
</cp:coreProperties>
</file>